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AF" w:rsidRDefault="009461AF" w:rsidP="009461A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bookmarkStart w:id="0" w:name="_GoBack"/>
      <w:bookmarkEnd w:id="0"/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AF" w:rsidRDefault="009461AF" w:rsidP="009461A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9461AF" w:rsidRDefault="009461AF" w:rsidP="009461A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9461AF" w:rsidRDefault="009461AF" w:rsidP="009461A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9461AF" w:rsidRDefault="009461AF" w:rsidP="009461AF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9461AF" w:rsidRDefault="009461AF" w:rsidP="009461AF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9461AF" w:rsidRDefault="009461AF" w:rsidP="009461A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9461AF" w:rsidRDefault="009461AF" w:rsidP="009461A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9461AF" w:rsidRPr="00BF2C37" w:rsidRDefault="009461AF" w:rsidP="009461AF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від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>_</w:t>
      </w:r>
      <w:r w:rsidR="00BF2C3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24.01.2019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р.                        м. Ніжин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="00BF2C3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№ </w:t>
      </w:r>
      <w:r w:rsidR="00BF2C3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19</w:t>
      </w:r>
    </w:p>
    <w:p w:rsidR="009461AF" w:rsidRDefault="009461AF" w:rsidP="009461A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</w:p>
    <w:p w:rsidR="009461AF" w:rsidRDefault="009461AF" w:rsidP="009461AF">
      <w:pPr>
        <w:keepNext/>
        <w:widowControl w:val="0"/>
        <w:tabs>
          <w:tab w:val="left" w:pos="4564"/>
          <w:tab w:val="left" w:pos="4970"/>
        </w:tabs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Про розгляд матеріалів</w:t>
      </w:r>
    </w:p>
    <w:p w:rsidR="009461AF" w:rsidRDefault="009461AF" w:rsidP="009461AF">
      <w:pPr>
        <w:widowControl w:val="0"/>
        <w:tabs>
          <w:tab w:val="left" w:pos="4564"/>
          <w:tab w:val="left" w:pos="4970"/>
        </w:tabs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комісії з питань захисту прав дитини</w:t>
      </w:r>
    </w:p>
    <w:p w:rsidR="009461AF" w:rsidRDefault="009461AF" w:rsidP="009461AF">
      <w:pPr>
        <w:widowControl w:val="0"/>
        <w:tabs>
          <w:tab w:val="left" w:pos="4564"/>
          <w:tab w:val="left" w:pos="4970"/>
        </w:tabs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</w:p>
    <w:p w:rsidR="009461AF" w:rsidRDefault="009461AF" w:rsidP="009461AF">
      <w:pPr>
        <w:widowControl w:val="0"/>
        <w:tabs>
          <w:tab w:val="left" w:pos="4564"/>
        </w:tabs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Відповідно до статей </w:t>
      </w:r>
      <w:r>
        <w:rPr>
          <w:rFonts w:ascii="Times New Roman CYR" w:hAnsi="Times New Roman CYR"/>
          <w:sz w:val="28"/>
          <w:lang w:val="uk-UA"/>
        </w:rPr>
        <w:t>34, 51,52, 53, 59, 73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Закону України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val="uk-UA"/>
        </w:rPr>
        <w:t>«Про місцеве самоврядування в Україні»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протоколу засідання комісії з питань захисту прав дитини від 17.01.2019 р. та  розглянувши клопотання директора Ніжинського дитячого будинку-інтернату, виконавчий комітет міської ради вирішив:</w:t>
      </w:r>
    </w:p>
    <w:p w:rsidR="009461AF" w:rsidRDefault="009461AF" w:rsidP="009461AF">
      <w:pPr>
        <w:widowControl w:val="0"/>
        <w:tabs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p w:rsidR="009461AF" w:rsidRDefault="009461AF" w:rsidP="009461AF">
      <w:pPr>
        <w:widowControl w:val="0"/>
        <w:numPr>
          <w:ilvl w:val="0"/>
          <w:numId w:val="1"/>
        </w:numPr>
        <w:tabs>
          <w:tab w:val="left" w:pos="-779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/>
        </w:rPr>
        <w:t>На підставі статей 176, 177 Сімейного кодексу України, статей 17, 18 Закону України «Про охорону дитинства»,</w:t>
      </w:r>
      <w:r>
        <w:rPr>
          <w:rFonts w:ascii="Times New Roman" w:eastAsia="Times New Roman" w:hAnsi="Times New Roman" w:cs="Times New Roman"/>
          <w:kern w:val="2"/>
          <w:sz w:val="28"/>
          <w:lang w:val="uk-UA" w:eastAsia="zh-CN"/>
        </w:rPr>
        <w:t xml:space="preserve"> статті 12 Закону  України «Про основи соціального захисту бездомних громадян і безпритульних дітей», статті 32 Цивільного кодексу України дозволити: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Неповнолітній дитині ПІП, 22.05.2002 </w:t>
      </w:r>
      <w:proofErr w:type="spellStart"/>
      <w:r>
        <w:rPr>
          <w:rFonts w:ascii="Times New Roman" w:hAnsi="Times New Roman" w:cs="Times New Roman"/>
          <w:sz w:val="28"/>
        </w:rPr>
        <w:t>р.н</w:t>
      </w:r>
      <w:proofErr w:type="spellEnd"/>
      <w:r>
        <w:rPr>
          <w:rFonts w:ascii="Times New Roman" w:hAnsi="Times New Roman" w:cs="Times New Roman"/>
          <w:sz w:val="28"/>
        </w:rPr>
        <w:t>., який буде діяти за згодою піклувальника, Гармаш Олени Василівни, користуватися вкладом  з рахунку (конфіденційна інформація)  Відкритого акціонерного товариства «Державний ощадний банк України»  протягом 2019 року. При цьому права та інтереси неповнолітнього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Неповнолітній дитині ПІП, 22.08.2003р.н.яка буде діяти за згодою піклувальника,</w:t>
      </w:r>
      <w:r w:rsidRPr="009461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Гармаш Олени Василівни,користуватися вкладом  з рахунку (конфіденційна інформація) Відкритого акціонерного товариства «Державний ощадний банк України» протягом 2019 року. При цьому права та інтереси неповнолітньої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Неповнолітній дитині ПІП, 09.04.2004р.н., який буде діяти за згодою піклувальника,</w:t>
      </w:r>
      <w:r w:rsidRPr="009461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Гармаш Олени Василівни,користуватися вкладом  з рахунку (конфіденційна інформація) Відкритого акціонерного товариства «Державний ощадний банк України протягом 2019 року. При цьому права та </w:t>
      </w:r>
      <w:r>
        <w:rPr>
          <w:rFonts w:ascii="Times New Roman" w:hAnsi="Times New Roman" w:cs="Times New Roman"/>
          <w:sz w:val="28"/>
        </w:rPr>
        <w:lastRenderedPageBreak/>
        <w:t>інтереси неповнолітнього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Неповнолітній дитині ПІП, 12.02.2002 </w:t>
      </w:r>
      <w:proofErr w:type="spellStart"/>
      <w:r>
        <w:rPr>
          <w:rFonts w:ascii="Times New Roman" w:hAnsi="Times New Roman" w:cs="Times New Roman"/>
          <w:sz w:val="28"/>
        </w:rPr>
        <w:t>р.н</w:t>
      </w:r>
      <w:proofErr w:type="spellEnd"/>
      <w:r>
        <w:rPr>
          <w:rFonts w:ascii="Times New Roman" w:hAnsi="Times New Roman" w:cs="Times New Roman"/>
          <w:sz w:val="28"/>
        </w:rPr>
        <w:t>., яка буде діяти за згодою піклувальника, Гармаш Олени Василівни,користуватися вкладом  з рахунку (конфіденційна інформація) Відкритого акціонерного товариства «Державний ощадний банк України» протягом 2019 року. При цьому права та інтереси неповнолітньої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Неповнолітній дитині ПІП, 24.02.2003р.н., який буде діяти за згодою піклувальника, Гармаш Олени Василівни, користуватися вкладом  з рахунку (конфіденційна інформація) Відкритого акціонерного товариства «Державний ощадний банк України» протягом 2019 року. При цьому права та інтереси неповнолітнього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Неповнолітній дитині ПІП, 28.06.2002 </w:t>
      </w:r>
      <w:proofErr w:type="spellStart"/>
      <w:r>
        <w:rPr>
          <w:rFonts w:ascii="Times New Roman" w:hAnsi="Times New Roman" w:cs="Times New Roman"/>
          <w:sz w:val="28"/>
        </w:rPr>
        <w:t>р.н</w:t>
      </w:r>
      <w:proofErr w:type="spellEnd"/>
      <w:r>
        <w:rPr>
          <w:rFonts w:ascii="Times New Roman" w:hAnsi="Times New Roman" w:cs="Times New Roman"/>
          <w:sz w:val="28"/>
        </w:rPr>
        <w:t>., який буде діяти за згодою піклувальника, Гармаш Олени Василівни,користуватися вкладом  з рахунку (конфіденційна інформація) Відкритого акціонерного товариства «Державний ощадний банк України» протягом 2019 року. При цьому права та інтереси неповнолітнього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Неповнолітній дитині ПІП, 24.05.2002 </w:t>
      </w:r>
      <w:proofErr w:type="spellStart"/>
      <w:r>
        <w:rPr>
          <w:rFonts w:ascii="Times New Roman" w:hAnsi="Times New Roman" w:cs="Times New Roman"/>
          <w:sz w:val="28"/>
        </w:rPr>
        <w:t>р.н</w:t>
      </w:r>
      <w:proofErr w:type="spellEnd"/>
      <w:r>
        <w:rPr>
          <w:rFonts w:ascii="Times New Roman" w:hAnsi="Times New Roman" w:cs="Times New Roman"/>
          <w:sz w:val="28"/>
        </w:rPr>
        <w:t>., який буде діяти за згодою піклувальника, Гармаш Олени Василівни, користуватися вкладом  з рахунку (конфіденційна інформація) Відкритого акціонерного товариства «Державний ощадний банк України» протягом 2019 року. При цьому права та інтереси неповнолітнього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Неповнолітній дитині ПІП, 25.08.2004 </w:t>
      </w:r>
      <w:proofErr w:type="spellStart"/>
      <w:r>
        <w:rPr>
          <w:rFonts w:ascii="Times New Roman" w:hAnsi="Times New Roman" w:cs="Times New Roman"/>
          <w:sz w:val="28"/>
        </w:rPr>
        <w:t>р.н</w:t>
      </w:r>
      <w:proofErr w:type="spellEnd"/>
      <w:r>
        <w:rPr>
          <w:rFonts w:ascii="Times New Roman" w:hAnsi="Times New Roman" w:cs="Times New Roman"/>
          <w:sz w:val="28"/>
        </w:rPr>
        <w:t>., яка буде діяти за згодою піклувальника, Гармаш Олени Василівни, користуватися вкладом  з рахунку (конфіденційна інформація) Відкритого акціонерного товариства «Державний ощадний банк України» протягом 2019 року. При цьому права та інтереси неповнолітньої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Неповнолітній дитині ПІП, 16.04.2004 </w:t>
      </w:r>
      <w:proofErr w:type="spellStart"/>
      <w:r>
        <w:rPr>
          <w:rFonts w:ascii="Times New Roman" w:hAnsi="Times New Roman" w:cs="Times New Roman"/>
          <w:sz w:val="28"/>
        </w:rPr>
        <w:t>р.н</w:t>
      </w:r>
      <w:proofErr w:type="spellEnd"/>
      <w:r>
        <w:rPr>
          <w:rFonts w:ascii="Times New Roman" w:hAnsi="Times New Roman" w:cs="Times New Roman"/>
          <w:sz w:val="28"/>
        </w:rPr>
        <w:t>., яка буде діяти за згодою піклувальника, Гармаш Олени Василівни, користуватися вкладом  з рахунку (конфіденційна інформація) Відкритого акціонерного товариства «Державний ощадний банк України» протягом 2019 року. При цьому права та інтереси неповнолітньої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Неповнолітній дитині ПІП, 17.04.2005р.н., яка буде діяти за згодою піклувальника, Гармаш Олени Василівни, користуватися вкладом  з рахунку (конфіденційна інформація) Відкритого акціонерного товариства «Державний ощадний банк України» протягом 2019 року. При цьому права та інтереси неповнолітньої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Неповнолітній дитині ПІП, 05.02.2002р.н., яка буде діяти за згодою піклувальника, Гармаш Олени Василівни, користуватися вкладом  з рахунку (конфіденційна інформація) Відкритого акціонерного товариства «Державний ощадний банк України» протягом 2019 року. При цьому права та інтереси неповнолітньої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Неповнолітній дитині ПІП, 05.02.2002р.н., яка буде діяти за згодою піклувальника, Гармаш Олени Василівни,користуватися вкладом  з рахунку (конфіденційна інформація)  Відкритого акціонерного товариства «Державний ощадний банк України» протягом 2019 року. При цьому права та інтереси неповнолітньої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9461AF" w:rsidRDefault="009461AF" w:rsidP="009461AF">
      <w:pPr>
        <w:tabs>
          <w:tab w:val="left" w:pos="4970"/>
          <w:tab w:val="left" w:pos="6215"/>
        </w:tabs>
        <w:spacing w:after="24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3. Контроль за </w:t>
      </w:r>
      <w:proofErr w:type="spellStart"/>
      <w:r>
        <w:rPr>
          <w:rFonts w:ascii="Times New Roman" w:hAnsi="Times New Roman" w:cs="Times New Roman"/>
          <w:sz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</w:rPr>
        <w:t xml:space="preserve"> на заступника </w:t>
      </w:r>
      <w:proofErr w:type="spellStart"/>
      <w:r>
        <w:rPr>
          <w:rFonts w:ascii="Times New Roman" w:hAnsi="Times New Roman" w:cs="Times New Roman"/>
          <w:sz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голови</w:t>
      </w:r>
      <w:proofErr w:type="spellEnd"/>
      <w:r>
        <w:rPr>
          <w:rFonts w:ascii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органів</w:t>
      </w:r>
      <w:proofErr w:type="spellEnd"/>
      <w:r>
        <w:rPr>
          <w:rFonts w:ascii="Times New Roman" w:hAnsi="Times New Roman" w:cs="Times New Roman"/>
          <w:sz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</w:rPr>
        <w:t>Алєксєєнка</w:t>
      </w:r>
      <w:proofErr w:type="spellEnd"/>
      <w:r>
        <w:rPr>
          <w:rFonts w:ascii="Times New Roman" w:hAnsi="Times New Roman" w:cs="Times New Roman"/>
          <w:sz w:val="28"/>
        </w:rPr>
        <w:t xml:space="preserve"> І.В.</w:t>
      </w:r>
    </w:p>
    <w:p w:rsidR="009461AF" w:rsidRDefault="009461AF" w:rsidP="009461AF">
      <w:pPr>
        <w:tabs>
          <w:tab w:val="left" w:pos="4970"/>
          <w:tab w:val="left" w:pos="6215"/>
        </w:tabs>
        <w:spacing w:after="24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461AF" w:rsidRDefault="009461AF" w:rsidP="009461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Головуючий на засіданні виконавчого комітету</w:t>
      </w:r>
    </w:p>
    <w:p w:rsidR="009461AF" w:rsidRDefault="009461AF" w:rsidP="009461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Ніжинської міської ради</w:t>
      </w:r>
    </w:p>
    <w:p w:rsidR="009461AF" w:rsidRDefault="009461AF" w:rsidP="009461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перший заступник міського голови </w:t>
      </w:r>
    </w:p>
    <w:p w:rsidR="009461AF" w:rsidRDefault="009461AF" w:rsidP="009461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з питань діяльності</w:t>
      </w:r>
    </w:p>
    <w:p w:rsidR="009461AF" w:rsidRDefault="009461AF" w:rsidP="009461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виконавчих органів ради                                                               Г. ОЛІЙНИК</w:t>
      </w:r>
    </w:p>
    <w:sectPr w:rsidR="009461AF" w:rsidSect="00E4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AF"/>
    <w:rsid w:val="00054130"/>
    <w:rsid w:val="008761A1"/>
    <w:rsid w:val="009461AF"/>
    <w:rsid w:val="00BF2C37"/>
    <w:rsid w:val="00E424E1"/>
    <w:rsid w:val="00E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F8D57-D2EA-4EB2-A315-8EECCE26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1AF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61AF"/>
    <w:pPr>
      <w:ind w:left="720"/>
      <w:contextualSpacing/>
    </w:pPr>
    <w:rPr>
      <w:rFonts w:ascii="Calibri" w:eastAsia="Times New Roman" w:hAnsi="Calibri" w:cs="Calibri"/>
      <w:kern w:val="2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94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3878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VNMR-65-02</cp:lastModifiedBy>
  <cp:revision>2</cp:revision>
  <dcterms:created xsi:type="dcterms:W3CDTF">2019-09-27T05:21:00Z</dcterms:created>
  <dcterms:modified xsi:type="dcterms:W3CDTF">2019-09-27T05:21:00Z</dcterms:modified>
</cp:coreProperties>
</file>